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3F1C" w14:textId="77777777" w:rsidR="004C4D6A" w:rsidRPr="00265C10" w:rsidRDefault="004C4D6A" w:rsidP="00265C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GoBack"/>
      <w:bookmarkEnd w:id="0"/>
      <w:r w:rsidRPr="00265C10">
        <w:rPr>
          <w:rFonts w:eastAsia="Times New Roman" w:cs="Times New Roman"/>
          <w:b/>
          <w:bCs/>
          <w:color w:val="333333"/>
          <w:szCs w:val="28"/>
          <w:lang w:eastAsia="ru-RU"/>
        </w:rPr>
        <w:t>Управление образования администрации Буденновского муниципального округа</w:t>
      </w:r>
    </w:p>
    <w:p w14:paraId="423F6A85" w14:textId="2771D670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br/>
        <w:t>  </w:t>
      </w:r>
      <w:hyperlink r:id="rId6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СТРАТЕГИЯ </w:t>
        </w:r>
      </w:hyperlink>
      <w:hyperlink r:id="rId7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РАЗВИТИЯ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ОБРАЗОВАНИЯ ДЕТЕЙ С ОГРАНИЧЕННЫМИ ВОЗМОЖНОСТЯМИ ЗДОРОВЬЯ И ДЕТЕЙ С ИНВАЛИДНОСТЬЮ В БУДЕННОВСКОМ МУНИЦИПАЛЬНОМ РАЙОНЕ НА ПЕРИОД ДО 2030 ГОДА</w:t>
      </w:r>
    </w:p>
    <w:p w14:paraId="15E64FB4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F8C68A2" w14:textId="77777777" w:rsidR="004C4D6A" w:rsidRPr="00265C10" w:rsidRDefault="009C712F" w:rsidP="00265C10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Межведомственный комплексный план 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(дорожная карта) мероприятий по 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Буденновском муниципальном округе на долгосрочный период (до 2030 года)</w:t>
      </w:r>
    </w:p>
    <w:p w14:paraId="2CAB32A9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EC3531D" w14:textId="77777777" w:rsidR="004C4D6A" w:rsidRPr="00265C10" w:rsidRDefault="009C712F" w:rsidP="00265C10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ДОРОЖНАЯ КАРТА 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 обеспечению введения и реализации федерального государственного образовательного стандарта начального общего образования </w:t>
      </w:r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 здоровья  в Буденновском муниципальном районе на 2016-2026 </w:t>
      </w:r>
      <w:proofErr w:type="spell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г.г</w:t>
      </w:r>
      <w:proofErr w:type="spell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. (далее – ФГОС ОВЗ)</w:t>
      </w:r>
    </w:p>
    <w:p w14:paraId="66585194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653E96FF" w14:textId="77777777" w:rsidR="004C4D6A" w:rsidRPr="00265C10" w:rsidRDefault="009C712F" w:rsidP="00265C10">
      <w:pPr>
        <w:numPr>
          <w:ilvl w:val="0"/>
          <w:numId w:val="5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ПРИКАЗ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от 31 августа 2022 года  № 434/2 ОД «Об утверждении Положения об организации обучения и воспитания дете</w:t>
      </w:r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инвалидов и детей с ограниченными возможностями здоровья в образовательных организациях Буденновского муниципального округа»</w:t>
      </w:r>
    </w:p>
    <w:p w14:paraId="651367B2" w14:textId="5AE2095D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47E049C" w14:textId="77777777" w:rsidR="004C4D6A" w:rsidRPr="00265C10" w:rsidRDefault="009C712F" w:rsidP="00265C10">
      <w:pPr>
        <w:numPr>
          <w:ilvl w:val="0"/>
          <w:numId w:val="7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ПРИКАЗ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от 31 августа 2022 года № 434/1 ОД "Об утверждении Положения об организации обучения и воспитания детей с ограниченными возможностями здоровья на дому в 2022-2023 учебном году"</w:t>
      </w:r>
    </w:p>
    <w:p w14:paraId="1465E248" w14:textId="13FE1330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7D9EA92" w14:textId="3B4701ED" w:rsidR="004C4D6A" w:rsidRPr="00265C10" w:rsidRDefault="004C4D6A" w:rsidP="00265C10">
      <w:pPr>
        <w:numPr>
          <w:ilvl w:val="0"/>
          <w:numId w:val="9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СВЕДЕНИЯ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об актуализированной информации о приоритетных объектах и услугах в приоритетных сферах жизнедеятельности для инвалидов и других маломобильных групп населения на портале Ставропольского края «Доступная  среда»</w:t>
      </w:r>
    </w:p>
    <w:p w14:paraId="7E08D53A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3E90B61" w14:textId="77777777" w:rsidR="004C4D6A" w:rsidRPr="00265C10" w:rsidRDefault="004C4D6A" w:rsidP="00265C10">
      <w:pPr>
        <w:numPr>
          <w:ilvl w:val="0"/>
          <w:numId w:val="10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hyperlink r:id="rId13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Анализ результатов комплексного мониторинга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по оценке качества организации получения образования обучающимися с ограниченными возможностями здоровья в образовательных организациях, реализующих программы начального общего, основного общего, среднего общего образования</w:t>
      </w:r>
    </w:p>
    <w:p w14:paraId="0E666514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094065C5" w14:textId="77777777" w:rsidR="004C4D6A" w:rsidRPr="00265C10" w:rsidRDefault="004C4D6A" w:rsidP="00265C10">
      <w:pPr>
        <w:numPr>
          <w:ilvl w:val="0"/>
          <w:numId w:val="11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Работа с </w:t>
      </w:r>
      <w:hyperlink r:id="rId14" w:tgtFrame="_blank" w:history="1">
        <w:r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реабилитационными паспортами </w:t>
        </w:r>
      </w:hyperlink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образовательных организаций, в которых обучаются дети-инвалиды и реализуются индивидуальные программы реабилитации и </w:t>
      </w:r>
      <w:proofErr w:type="spellStart"/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абилитации</w:t>
      </w:r>
      <w:proofErr w:type="spellEnd"/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инвалида (ребенка-инвалида)</w:t>
      </w:r>
    </w:p>
    <w:p w14:paraId="068CDE35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32AA1ACA" w14:textId="77777777" w:rsidR="004C4D6A" w:rsidRPr="00265C10" w:rsidRDefault="009C712F" w:rsidP="00265C10">
      <w:pPr>
        <w:numPr>
          <w:ilvl w:val="0"/>
          <w:numId w:val="12"/>
        </w:numPr>
        <w:shd w:val="clear" w:color="auto" w:fill="FFFFFF"/>
        <w:spacing w:after="0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="004C4D6A" w:rsidRPr="00265C10">
          <w:rPr>
            <w:rFonts w:eastAsia="Times New Roman" w:cs="Times New Roman"/>
            <w:b/>
            <w:bCs/>
            <w:color w:val="66CC33"/>
            <w:sz w:val="24"/>
            <w:szCs w:val="24"/>
            <w:u w:val="single"/>
            <w:lang w:eastAsia="ru-RU"/>
          </w:rPr>
          <w:t>Показатели</w:t>
        </w:r>
      </w:hyperlink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оценки региональной системы реабилитации и </w:t>
      </w:r>
      <w:proofErr w:type="spell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абилитации</w:t>
      </w:r>
      <w:proofErr w:type="spell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 инвалидов, в том числе детей-инвалидов </w:t>
      </w:r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 </w:t>
      </w:r>
      <w:proofErr w:type="gramStart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>Буденновском</w:t>
      </w:r>
      <w:proofErr w:type="gramEnd"/>
      <w:r w:rsidR="004C4D6A" w:rsidRPr="00265C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муниципальном округе Ставропольского края за 2020 год</w:t>
      </w:r>
    </w:p>
    <w:p w14:paraId="42D27559" w14:textId="77777777" w:rsidR="004C4D6A" w:rsidRPr="00265C10" w:rsidRDefault="004C4D6A" w:rsidP="00265C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65C1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14:paraId="72A1AB70" w14:textId="77777777" w:rsidR="00F12C76" w:rsidRDefault="00F12C76" w:rsidP="006C0B77">
      <w:pPr>
        <w:spacing w:after="0"/>
        <w:ind w:firstLine="709"/>
        <w:jc w:val="both"/>
      </w:pPr>
    </w:p>
    <w:sectPr w:rsidR="00F12C76" w:rsidSect="009C712F">
      <w:pgSz w:w="11906" w:h="17338"/>
      <w:pgMar w:top="993" w:right="900" w:bottom="851" w:left="104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D65"/>
    <w:multiLevelType w:val="multilevel"/>
    <w:tmpl w:val="FF5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28B0"/>
    <w:multiLevelType w:val="multilevel"/>
    <w:tmpl w:val="3F6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43BC6"/>
    <w:multiLevelType w:val="multilevel"/>
    <w:tmpl w:val="A8F0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55D6"/>
    <w:multiLevelType w:val="multilevel"/>
    <w:tmpl w:val="5EDA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C4E52"/>
    <w:multiLevelType w:val="multilevel"/>
    <w:tmpl w:val="E43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40FA3"/>
    <w:multiLevelType w:val="multilevel"/>
    <w:tmpl w:val="130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F0313"/>
    <w:multiLevelType w:val="multilevel"/>
    <w:tmpl w:val="1F8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305B4"/>
    <w:multiLevelType w:val="multilevel"/>
    <w:tmpl w:val="FAC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82BAA"/>
    <w:multiLevelType w:val="multilevel"/>
    <w:tmpl w:val="990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1029C"/>
    <w:multiLevelType w:val="multilevel"/>
    <w:tmpl w:val="6D7A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220FD"/>
    <w:multiLevelType w:val="multilevel"/>
    <w:tmpl w:val="67B2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329BB"/>
    <w:multiLevelType w:val="multilevel"/>
    <w:tmpl w:val="3CF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45"/>
    <w:rsid w:val="00265C10"/>
    <w:rsid w:val="003A5245"/>
    <w:rsid w:val="004C4D6A"/>
    <w:rsid w:val="006C0B77"/>
    <w:rsid w:val="006D4B04"/>
    <w:rsid w:val="007A0F6C"/>
    <w:rsid w:val="008242FF"/>
    <w:rsid w:val="008577D1"/>
    <w:rsid w:val="00870751"/>
    <w:rsid w:val="00922C48"/>
    <w:rsid w:val="009C712F"/>
    <w:rsid w:val="00B915B7"/>
    <w:rsid w:val="00C52B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3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en-rono.edusite.ru/DswMedia/1budennovskiymomejvedomstvennyiykompleksnyiyplanpoinklyuziido2030.pdf" TargetMode="External"/><Relationship Id="rId13" Type="http://schemas.openxmlformats.org/officeDocument/2006/relationships/hyperlink" Target="https://buden-rono.edusite.ru/DswMedia/budennovskiy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den-rono.edusite.ru/DswMedia/strategiyabudennovskiy.docx" TargetMode="External"/><Relationship Id="rId12" Type="http://schemas.openxmlformats.org/officeDocument/2006/relationships/hyperlink" Target="https://buden-rono.edusite.ru/DswMedia/portaldostupnayasreda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den-rono.edusite.ru/DswMedia/strategiyabudennovskiy.docx" TargetMode="External"/><Relationship Id="rId11" Type="http://schemas.openxmlformats.org/officeDocument/2006/relationships/hyperlink" Target="https://buden-rono.edusite.ru/DswMedia/6prikaz-polojeniepoobucheniyunadomuv2022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den-rono.edusite.ru/DswMedia/budennovskiyokrugprilocenka2020.xlsx" TargetMode="External"/><Relationship Id="rId10" Type="http://schemas.openxmlformats.org/officeDocument/2006/relationships/hyperlink" Target="https://buden-rono.edusite.ru/DswMedia/4prikaz-polojenieobobucheniideteysov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en-rono.edusite.ru/DswMedia/3dorojnayakartapovvedeniyufgossovzna2016-2026gg.pdf" TargetMode="External"/><Relationship Id="rId14" Type="http://schemas.openxmlformats.org/officeDocument/2006/relationships/hyperlink" Target="https://buden-rono.edusite.ru/DswMedia/budennovskiymoprilojenie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2024-06-21T10:57:00Z</dcterms:created>
  <dcterms:modified xsi:type="dcterms:W3CDTF">2025-06-26T09:51:00Z</dcterms:modified>
</cp:coreProperties>
</file>